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552F13" w:rsidTr="00552F13">
        <w:tc>
          <w:tcPr>
            <w:tcW w:w="3190" w:type="dxa"/>
          </w:tcPr>
          <w:p w:rsidR="00552F13" w:rsidRDefault="00552F13">
            <w:r>
              <w:t xml:space="preserve">Термин </w:t>
            </w:r>
          </w:p>
        </w:tc>
        <w:tc>
          <w:tcPr>
            <w:tcW w:w="3190" w:type="dxa"/>
          </w:tcPr>
          <w:p w:rsidR="00552F13" w:rsidRDefault="00552F13">
            <w:r>
              <w:t xml:space="preserve">Определение </w:t>
            </w:r>
          </w:p>
        </w:tc>
        <w:tc>
          <w:tcPr>
            <w:tcW w:w="3191" w:type="dxa"/>
          </w:tcPr>
          <w:p w:rsidR="00552F13" w:rsidRDefault="00552F13">
            <w:r>
              <w:t>Источник, автор</w:t>
            </w:r>
          </w:p>
        </w:tc>
      </w:tr>
      <w:tr w:rsidR="00552F13" w:rsidTr="00552F13">
        <w:tc>
          <w:tcPr>
            <w:tcW w:w="3190" w:type="dxa"/>
          </w:tcPr>
          <w:p w:rsidR="00552F13" w:rsidRDefault="00552F13">
            <w:r>
              <w:t>Графический дизайн</w:t>
            </w:r>
          </w:p>
        </w:tc>
        <w:tc>
          <w:tcPr>
            <w:tcW w:w="3190" w:type="dxa"/>
          </w:tcPr>
          <w:p w:rsidR="00552F13" w:rsidRDefault="00552F13">
            <w:r>
              <w:t>Художественно-проектная деятельность по созданию гармоничной и эффективной визуально-коммуникативной среды</w:t>
            </w:r>
          </w:p>
        </w:tc>
        <w:tc>
          <w:tcPr>
            <w:tcW w:w="3191" w:type="dxa"/>
          </w:tcPr>
          <w:p w:rsidR="00552F13" w:rsidRDefault="00552F13" w:rsidP="00552F13">
            <w:pPr>
              <w:pStyle w:val="a4"/>
              <w:spacing w:after="0" w:afterAutospacing="0"/>
            </w:pPr>
            <w:hyperlink r:id="rId4" w:tgtFrame="_blank" w:history="1">
              <w:r>
                <w:rPr>
                  <w:rStyle w:val="a5"/>
                </w:rPr>
                <w:t>Темников Д.А. Разработка электронных образовательных ресурсов: графика и дизайн</w:t>
              </w:r>
            </w:hyperlink>
          </w:p>
          <w:p w:rsidR="00552F13" w:rsidRDefault="00552F13"/>
        </w:tc>
      </w:tr>
      <w:tr w:rsidR="00552F13" w:rsidTr="00552F13">
        <w:tc>
          <w:tcPr>
            <w:tcW w:w="3190" w:type="dxa"/>
          </w:tcPr>
          <w:p w:rsidR="00552F13" w:rsidRDefault="00552F13">
            <w:r>
              <w:t xml:space="preserve">Шрифт </w:t>
            </w:r>
          </w:p>
        </w:tc>
        <w:tc>
          <w:tcPr>
            <w:tcW w:w="3190" w:type="dxa"/>
          </w:tcPr>
          <w:p w:rsidR="00552F13" w:rsidRDefault="00552F13">
            <w:r>
              <w:t>Графический рисунок начертаний, букв и знаков, составляющих единую стилистическую и композиционную систему</w:t>
            </w:r>
          </w:p>
        </w:tc>
        <w:tc>
          <w:tcPr>
            <w:tcW w:w="3191" w:type="dxa"/>
          </w:tcPr>
          <w:p w:rsidR="00552F13" w:rsidRDefault="00552F13" w:rsidP="00552F13">
            <w:pPr>
              <w:pStyle w:val="a4"/>
              <w:spacing w:after="0" w:afterAutospacing="0"/>
            </w:pPr>
            <w:hyperlink r:id="rId5" w:tgtFrame="_blank" w:history="1">
              <w:r>
                <w:rPr>
                  <w:rStyle w:val="a5"/>
                </w:rPr>
                <w:t>Темников Д.А. Разработка электронных образовательных ресурсов: графика и дизайн</w:t>
              </w:r>
            </w:hyperlink>
          </w:p>
          <w:p w:rsidR="00552F13" w:rsidRDefault="00552F13" w:rsidP="00552F13">
            <w:pPr>
              <w:pStyle w:val="a4"/>
              <w:spacing w:after="0" w:afterAutospacing="0"/>
            </w:pPr>
          </w:p>
        </w:tc>
      </w:tr>
      <w:tr w:rsidR="00552F13" w:rsidTr="00552F13">
        <w:tc>
          <w:tcPr>
            <w:tcW w:w="3190" w:type="dxa"/>
          </w:tcPr>
          <w:p w:rsidR="00552F13" w:rsidRDefault="00552F13">
            <w:r>
              <w:t xml:space="preserve">Гарнитура </w:t>
            </w:r>
          </w:p>
        </w:tc>
        <w:tc>
          <w:tcPr>
            <w:tcW w:w="3190" w:type="dxa"/>
          </w:tcPr>
          <w:p w:rsidR="00552F13" w:rsidRDefault="00552F13">
            <w:r>
              <w:t>Объединение разных по кеглю и начертанию, но одинаковых по характеру рисунка шрифтов</w:t>
            </w:r>
          </w:p>
        </w:tc>
        <w:tc>
          <w:tcPr>
            <w:tcW w:w="3191" w:type="dxa"/>
          </w:tcPr>
          <w:p w:rsidR="00552F13" w:rsidRDefault="00552F13" w:rsidP="00552F13">
            <w:pPr>
              <w:pStyle w:val="a4"/>
              <w:spacing w:after="0" w:afterAutospacing="0"/>
            </w:pPr>
            <w:hyperlink r:id="rId6" w:tgtFrame="_blank" w:history="1">
              <w:r>
                <w:rPr>
                  <w:rStyle w:val="a5"/>
                </w:rPr>
                <w:t>Темников Д.А. Разработка электронных образовательных ресурсов: графика и дизайн</w:t>
              </w:r>
            </w:hyperlink>
          </w:p>
        </w:tc>
      </w:tr>
      <w:tr w:rsidR="00552F13" w:rsidTr="00552F13">
        <w:tc>
          <w:tcPr>
            <w:tcW w:w="3190" w:type="dxa"/>
          </w:tcPr>
          <w:p w:rsidR="00552F13" w:rsidRDefault="00552F13">
            <w:r>
              <w:t xml:space="preserve">Кегль </w:t>
            </w:r>
          </w:p>
        </w:tc>
        <w:tc>
          <w:tcPr>
            <w:tcW w:w="3190" w:type="dxa"/>
          </w:tcPr>
          <w:p w:rsidR="00552F13" w:rsidRDefault="00552F13">
            <w:r>
              <w:t>Определяют как измеряемый в пунктах размер шрифта по его высоте</w:t>
            </w:r>
          </w:p>
        </w:tc>
        <w:tc>
          <w:tcPr>
            <w:tcW w:w="3191" w:type="dxa"/>
          </w:tcPr>
          <w:p w:rsidR="00552F13" w:rsidRDefault="00552F13" w:rsidP="00552F13">
            <w:pPr>
              <w:pStyle w:val="a4"/>
              <w:spacing w:after="0" w:afterAutospacing="0"/>
            </w:pPr>
            <w:hyperlink r:id="rId7" w:tgtFrame="_blank" w:history="1">
              <w:r>
                <w:rPr>
                  <w:rStyle w:val="a5"/>
                </w:rPr>
                <w:t>Темников Д.А. Разработка электронных образовательных ресурсов: графика и дизайн</w:t>
              </w:r>
            </w:hyperlink>
          </w:p>
        </w:tc>
      </w:tr>
      <w:tr w:rsidR="00552F13" w:rsidTr="00552F13">
        <w:tc>
          <w:tcPr>
            <w:tcW w:w="3190" w:type="dxa"/>
          </w:tcPr>
          <w:p w:rsidR="00552F13" w:rsidRDefault="00552F13">
            <w:r>
              <w:t xml:space="preserve">Интерфейс </w:t>
            </w:r>
          </w:p>
        </w:tc>
        <w:tc>
          <w:tcPr>
            <w:tcW w:w="3190" w:type="dxa"/>
          </w:tcPr>
          <w:p w:rsidR="00552F13" w:rsidRDefault="00552F13">
            <w:r>
              <w:t>Функционально-визуальная оболочка программы, обеспечивающая навигацию в среде учебных материалов</w:t>
            </w:r>
          </w:p>
        </w:tc>
        <w:tc>
          <w:tcPr>
            <w:tcW w:w="3191" w:type="dxa"/>
          </w:tcPr>
          <w:p w:rsidR="00552F13" w:rsidRDefault="00552F13" w:rsidP="00552F13">
            <w:pPr>
              <w:pStyle w:val="a4"/>
              <w:spacing w:after="0" w:afterAutospacing="0"/>
            </w:pPr>
            <w:hyperlink r:id="rId8" w:tgtFrame="_blank" w:history="1">
              <w:r>
                <w:rPr>
                  <w:rStyle w:val="a5"/>
                </w:rPr>
                <w:t>Темников Д.А. Разработка электронных образовательных ресурсов: графика и дизайн</w:t>
              </w:r>
            </w:hyperlink>
          </w:p>
        </w:tc>
      </w:tr>
      <w:tr w:rsidR="00552F13" w:rsidTr="00552F13">
        <w:tc>
          <w:tcPr>
            <w:tcW w:w="3190" w:type="dxa"/>
          </w:tcPr>
          <w:p w:rsidR="00552F13" w:rsidRDefault="00552F13">
            <w:proofErr w:type="spellStart"/>
            <w:r>
              <w:t>Слайдомент</w:t>
            </w:r>
            <w:proofErr w:type="spellEnd"/>
            <w:r>
              <w:t xml:space="preserve"> </w:t>
            </w:r>
          </w:p>
        </w:tc>
        <w:tc>
          <w:tcPr>
            <w:tcW w:w="3190" w:type="dxa"/>
          </w:tcPr>
          <w:p w:rsidR="00552F13" w:rsidRDefault="00FD4F81">
            <w:r>
              <w:t xml:space="preserve">Это бумажный документ, предназначенный для восприятии в печатной версии, но перенесенный на </w:t>
            </w:r>
            <w:proofErr w:type="gramStart"/>
            <w:r>
              <w:t>слайд</w:t>
            </w:r>
            <w:proofErr w:type="gramEnd"/>
            <w:r>
              <w:t xml:space="preserve"> проецируемый на экран</w:t>
            </w:r>
          </w:p>
        </w:tc>
        <w:tc>
          <w:tcPr>
            <w:tcW w:w="3191" w:type="dxa"/>
          </w:tcPr>
          <w:p w:rsidR="00552F13" w:rsidRDefault="00FD4F81" w:rsidP="00552F13">
            <w:pPr>
              <w:pStyle w:val="a4"/>
              <w:spacing w:after="0" w:afterAutospacing="0"/>
            </w:pPr>
            <w:hyperlink r:id="rId9" w:tgtFrame="_blank" w:history="1">
              <w:r>
                <w:rPr>
                  <w:rStyle w:val="a5"/>
                  <w:rFonts w:ascii="Tahoma" w:hAnsi="Tahoma" w:cs="Tahoma"/>
                  <w:sz w:val="23"/>
                  <w:szCs w:val="23"/>
                </w:rPr>
                <w:t>Островский С.Л., Усенков Д.Ю. Как сделать презентацию к уроку? </w:t>
              </w:r>
            </w:hyperlink>
          </w:p>
        </w:tc>
      </w:tr>
      <w:tr w:rsidR="00552F13" w:rsidTr="00552F13">
        <w:tc>
          <w:tcPr>
            <w:tcW w:w="3190" w:type="dxa"/>
          </w:tcPr>
          <w:p w:rsidR="00552F13" w:rsidRDefault="00FD4F81">
            <w:r>
              <w:t xml:space="preserve">Педагогический дизайн </w:t>
            </w:r>
          </w:p>
        </w:tc>
        <w:tc>
          <w:tcPr>
            <w:tcW w:w="3190" w:type="dxa"/>
          </w:tcPr>
          <w:p w:rsidR="00552F13" w:rsidRDefault="00FD4F81">
            <w:r>
              <w:t>Объективно существующая данность</w:t>
            </w:r>
            <w:proofErr w:type="gramStart"/>
            <w:r>
              <w:t xml:space="preserve"> ,</w:t>
            </w:r>
            <w:proofErr w:type="gramEnd"/>
            <w:r>
              <w:t xml:space="preserve"> отличная от педагогической науки и </w:t>
            </w:r>
            <w:proofErr w:type="spellStart"/>
            <w:r>
              <w:t>обр-х</w:t>
            </w:r>
            <w:proofErr w:type="spellEnd"/>
            <w:r>
              <w:t xml:space="preserve"> технологий </w:t>
            </w:r>
          </w:p>
        </w:tc>
        <w:tc>
          <w:tcPr>
            <w:tcW w:w="3191" w:type="dxa"/>
          </w:tcPr>
          <w:p w:rsidR="00552F13" w:rsidRDefault="00214138" w:rsidP="00552F13">
            <w:pPr>
              <w:pStyle w:val="a4"/>
              <w:spacing w:after="0" w:afterAutospacing="0"/>
            </w:pPr>
            <w:r>
              <w:t xml:space="preserve">Беляев М.И., </w:t>
            </w:r>
            <w:proofErr w:type="spellStart"/>
            <w:r>
              <w:t>Гриншкун</w:t>
            </w:r>
            <w:proofErr w:type="spellEnd"/>
            <w:r>
              <w:t xml:space="preserve"> В.В., Краснова Г.А. Технология создания электронных средств обучения</w:t>
            </w:r>
          </w:p>
        </w:tc>
      </w:tr>
      <w:tr w:rsidR="00FD4F81" w:rsidTr="00552F13">
        <w:tc>
          <w:tcPr>
            <w:tcW w:w="3190" w:type="dxa"/>
          </w:tcPr>
          <w:p w:rsidR="00FD4F81" w:rsidRDefault="00FD4F81">
            <w:proofErr w:type="spellStart"/>
            <w:r>
              <w:t>Контент</w:t>
            </w:r>
            <w:proofErr w:type="spellEnd"/>
            <w:r>
              <w:t xml:space="preserve"> </w:t>
            </w:r>
          </w:p>
        </w:tc>
        <w:tc>
          <w:tcPr>
            <w:tcW w:w="3190" w:type="dxa"/>
          </w:tcPr>
          <w:p w:rsidR="00FD4F81" w:rsidRDefault="00FD4F81">
            <w:r>
              <w:t xml:space="preserve">Совокупность идей и сообщений, которые ресурс передает пользователям </w:t>
            </w:r>
          </w:p>
        </w:tc>
        <w:tc>
          <w:tcPr>
            <w:tcW w:w="3191" w:type="dxa"/>
          </w:tcPr>
          <w:p w:rsidR="00FD4F81" w:rsidRDefault="00214138" w:rsidP="00552F13">
            <w:pPr>
              <w:pStyle w:val="a4"/>
              <w:spacing w:after="0" w:afterAutospacing="0"/>
            </w:pPr>
            <w:r>
              <w:t xml:space="preserve">Беляев М.И., </w:t>
            </w:r>
            <w:proofErr w:type="spellStart"/>
            <w:r>
              <w:t>Гриншкун</w:t>
            </w:r>
            <w:proofErr w:type="spellEnd"/>
            <w:r>
              <w:t xml:space="preserve"> В.В., Краснова Г.А. Технология создания электронных средств обучения</w:t>
            </w:r>
          </w:p>
        </w:tc>
      </w:tr>
      <w:tr w:rsidR="00FD4F81" w:rsidTr="00552F13">
        <w:tc>
          <w:tcPr>
            <w:tcW w:w="3190" w:type="dxa"/>
          </w:tcPr>
          <w:p w:rsidR="00FD4F81" w:rsidRDefault="00FD4F81">
            <w:r>
              <w:t xml:space="preserve">Мультимедиа </w:t>
            </w:r>
          </w:p>
        </w:tc>
        <w:tc>
          <w:tcPr>
            <w:tcW w:w="3190" w:type="dxa"/>
          </w:tcPr>
          <w:p w:rsidR="00FD4F81" w:rsidRDefault="00FD4F81">
            <w:proofErr w:type="gramStart"/>
            <w:r>
              <w:t>Технология</w:t>
            </w:r>
            <w:proofErr w:type="gramEnd"/>
            <w:r>
              <w:t xml:space="preserve"> описывающая порядок разработки, функционирования и применения средств обработки информации разных типов </w:t>
            </w:r>
          </w:p>
        </w:tc>
        <w:tc>
          <w:tcPr>
            <w:tcW w:w="3191" w:type="dxa"/>
          </w:tcPr>
          <w:p w:rsidR="00FD4F81" w:rsidRDefault="00214138" w:rsidP="00552F13">
            <w:pPr>
              <w:pStyle w:val="a4"/>
              <w:spacing w:after="0" w:afterAutospacing="0"/>
            </w:pPr>
            <w:r>
              <w:t xml:space="preserve">Беляев М.И., </w:t>
            </w:r>
            <w:proofErr w:type="spellStart"/>
            <w:r>
              <w:t>Гриншкун</w:t>
            </w:r>
            <w:proofErr w:type="spellEnd"/>
            <w:r>
              <w:t xml:space="preserve"> В.В., Краснова Г.А. Технология создания электронных средств обучения</w:t>
            </w:r>
          </w:p>
        </w:tc>
      </w:tr>
      <w:tr w:rsidR="00FD4F81" w:rsidTr="00552F13">
        <w:tc>
          <w:tcPr>
            <w:tcW w:w="3190" w:type="dxa"/>
          </w:tcPr>
          <w:p w:rsidR="00FD4F81" w:rsidRDefault="00FD4F81">
            <w:r>
              <w:t xml:space="preserve">Гипертекст </w:t>
            </w:r>
          </w:p>
        </w:tc>
        <w:tc>
          <w:tcPr>
            <w:tcW w:w="3190" w:type="dxa"/>
          </w:tcPr>
          <w:p w:rsidR="00FD4F81" w:rsidRDefault="00FD4F81">
            <w:r>
              <w:t>Это расширение традиционного понятия текста</w:t>
            </w:r>
            <w:proofErr w:type="gramStart"/>
            <w:r>
              <w:t xml:space="preserve"> ,</w:t>
            </w:r>
            <w:proofErr w:type="gramEnd"/>
            <w:r>
              <w:t xml:space="preserve"> в котором между выделенными фрагментами текста устанавливаются перекрестные ссылки и правила перехода от одного </w:t>
            </w:r>
            <w:r>
              <w:lastRenderedPageBreak/>
              <w:t xml:space="preserve">фрагмента к другому </w:t>
            </w:r>
          </w:p>
        </w:tc>
        <w:tc>
          <w:tcPr>
            <w:tcW w:w="3191" w:type="dxa"/>
          </w:tcPr>
          <w:p w:rsidR="00FD4F81" w:rsidRDefault="00214138" w:rsidP="00552F13">
            <w:pPr>
              <w:pStyle w:val="a4"/>
              <w:spacing w:after="0" w:afterAutospacing="0"/>
            </w:pPr>
            <w:r>
              <w:lastRenderedPageBreak/>
              <w:t xml:space="preserve">Беляев М.И., </w:t>
            </w:r>
            <w:proofErr w:type="spellStart"/>
            <w:r>
              <w:t>Гриншкун</w:t>
            </w:r>
            <w:proofErr w:type="spellEnd"/>
            <w:r>
              <w:t xml:space="preserve"> В.В., Краснова Г.А. Технология создания электронных средств обучения</w:t>
            </w:r>
          </w:p>
        </w:tc>
      </w:tr>
      <w:tr w:rsidR="00FD4F81" w:rsidTr="00552F13">
        <w:tc>
          <w:tcPr>
            <w:tcW w:w="3190" w:type="dxa"/>
          </w:tcPr>
          <w:p w:rsidR="00FD4F81" w:rsidRDefault="00FD4F81">
            <w:r>
              <w:lastRenderedPageBreak/>
              <w:t xml:space="preserve">Гипермедиа </w:t>
            </w:r>
          </w:p>
        </w:tc>
        <w:tc>
          <w:tcPr>
            <w:tcW w:w="3190" w:type="dxa"/>
          </w:tcPr>
          <w:p w:rsidR="00214138" w:rsidRDefault="00FD4F81">
            <w:r>
              <w:t xml:space="preserve">Технология </w:t>
            </w:r>
            <w:r w:rsidR="00214138">
              <w:t>предоставления информации разных типов, основанной на принципах гипертекста</w:t>
            </w:r>
          </w:p>
        </w:tc>
        <w:tc>
          <w:tcPr>
            <w:tcW w:w="3191" w:type="dxa"/>
          </w:tcPr>
          <w:p w:rsidR="00FD4F81" w:rsidRDefault="00214138" w:rsidP="00552F13">
            <w:pPr>
              <w:pStyle w:val="a4"/>
              <w:spacing w:after="0" w:afterAutospacing="0"/>
            </w:pPr>
            <w:r>
              <w:t xml:space="preserve">Беляев М.И., </w:t>
            </w:r>
            <w:proofErr w:type="spellStart"/>
            <w:r>
              <w:t>Гриншкун</w:t>
            </w:r>
            <w:proofErr w:type="spellEnd"/>
            <w:r>
              <w:t xml:space="preserve"> В.В., Краснова Г.А. Технология создания электронных средств обучения</w:t>
            </w:r>
          </w:p>
        </w:tc>
      </w:tr>
      <w:tr w:rsidR="00214138" w:rsidTr="00552F13">
        <w:tc>
          <w:tcPr>
            <w:tcW w:w="3190" w:type="dxa"/>
          </w:tcPr>
          <w:p w:rsidR="00214138" w:rsidRDefault="00214138">
            <w:r>
              <w:t xml:space="preserve">Презентация </w:t>
            </w:r>
          </w:p>
        </w:tc>
        <w:tc>
          <w:tcPr>
            <w:tcW w:w="3190" w:type="dxa"/>
          </w:tcPr>
          <w:p w:rsidR="00214138" w:rsidRPr="00214138" w:rsidRDefault="00214138">
            <w:r w:rsidRPr="00214138">
              <w:rPr>
                <w:rFonts w:ascii="Arial" w:hAnsi="Arial" w:cs="Arial"/>
              </w:rPr>
              <w:t>это набор цветных картинок-слайдов на определенную тему.</w:t>
            </w:r>
          </w:p>
        </w:tc>
        <w:tc>
          <w:tcPr>
            <w:tcW w:w="3191" w:type="dxa"/>
          </w:tcPr>
          <w:p w:rsidR="00214138" w:rsidRDefault="00214138" w:rsidP="00552F13">
            <w:pPr>
              <w:pStyle w:val="a4"/>
              <w:spacing w:after="0" w:afterAutospacing="0"/>
            </w:pPr>
            <w:hyperlink r:id="rId10" w:anchor="%D0%92%D0%B2%D0%B5%D0%B4%D0%B5%D0%BD%D0%B8%D0%B5" w:tgtFrame="_blank" w:history="1">
              <w:r>
                <w:rPr>
                  <w:rStyle w:val="a5"/>
                </w:rPr>
                <w:t xml:space="preserve">Методическое пособие по работе с программой создания презентаций </w:t>
              </w:r>
              <w:proofErr w:type="spellStart"/>
              <w:r>
                <w:rPr>
                  <w:rStyle w:val="a5"/>
                </w:rPr>
                <w:t>Microsoft</w:t>
              </w:r>
              <w:proofErr w:type="spellEnd"/>
              <w:r>
                <w:rPr>
                  <w:rStyle w:val="a5"/>
                </w:rPr>
                <w:t xml:space="preserve"> </w:t>
              </w:r>
              <w:proofErr w:type="spellStart"/>
              <w:r>
                <w:rPr>
                  <w:rStyle w:val="a5"/>
                </w:rPr>
                <w:t>PowerPoint</w:t>
              </w:r>
              <w:proofErr w:type="spellEnd"/>
            </w:hyperlink>
          </w:p>
        </w:tc>
      </w:tr>
      <w:tr w:rsidR="00214138" w:rsidTr="00552F13">
        <w:tc>
          <w:tcPr>
            <w:tcW w:w="3190" w:type="dxa"/>
          </w:tcPr>
          <w:p w:rsidR="00214138" w:rsidRDefault="00214138">
            <w:r>
              <w:t xml:space="preserve">Анимация </w:t>
            </w:r>
          </w:p>
        </w:tc>
        <w:tc>
          <w:tcPr>
            <w:tcW w:w="3190" w:type="dxa"/>
          </w:tcPr>
          <w:p w:rsidR="00214138" w:rsidRPr="00214138" w:rsidRDefault="00214138">
            <w:pPr>
              <w:rPr>
                <w:rFonts w:ascii="Arial" w:hAnsi="Arial" w:cs="Arial"/>
              </w:rPr>
            </w:pPr>
            <w:r w:rsidRPr="00214138">
              <w:rPr>
                <w:rFonts w:ascii="Arial" w:hAnsi="Arial" w:cs="Arial"/>
              </w:rPr>
              <w:t>Добавление к тексту или объекту на слайде специального видео - или звукового эффекта</w:t>
            </w:r>
          </w:p>
        </w:tc>
        <w:tc>
          <w:tcPr>
            <w:tcW w:w="3191" w:type="dxa"/>
          </w:tcPr>
          <w:p w:rsidR="00214138" w:rsidRDefault="00214138" w:rsidP="00552F13">
            <w:pPr>
              <w:pStyle w:val="a4"/>
              <w:spacing w:after="0" w:afterAutospacing="0"/>
            </w:pPr>
            <w:hyperlink r:id="rId11" w:anchor="%D0%92%D0%B2%D0%B5%D0%B4%D0%B5%D0%BD%D0%B8%D0%B5" w:tgtFrame="_blank" w:history="1">
              <w:r>
                <w:rPr>
                  <w:rStyle w:val="a5"/>
                </w:rPr>
                <w:t xml:space="preserve">Методическое пособие по работе с программой создания презентаций </w:t>
              </w:r>
              <w:proofErr w:type="spellStart"/>
              <w:r>
                <w:rPr>
                  <w:rStyle w:val="a5"/>
                </w:rPr>
                <w:t>Microsoft</w:t>
              </w:r>
              <w:proofErr w:type="spellEnd"/>
              <w:r>
                <w:rPr>
                  <w:rStyle w:val="a5"/>
                </w:rPr>
                <w:t xml:space="preserve"> </w:t>
              </w:r>
              <w:proofErr w:type="spellStart"/>
              <w:r>
                <w:rPr>
                  <w:rStyle w:val="a5"/>
                </w:rPr>
                <w:t>PowerPoint</w:t>
              </w:r>
              <w:proofErr w:type="spellEnd"/>
            </w:hyperlink>
          </w:p>
        </w:tc>
      </w:tr>
    </w:tbl>
    <w:p w:rsidR="006917F6" w:rsidRDefault="006917F6"/>
    <w:sectPr w:rsidR="006917F6" w:rsidSect="00691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2F13"/>
    <w:rsid w:val="001C3BFE"/>
    <w:rsid w:val="00214138"/>
    <w:rsid w:val="002837AE"/>
    <w:rsid w:val="003626CF"/>
    <w:rsid w:val="00552F13"/>
    <w:rsid w:val="006917F6"/>
    <w:rsid w:val="00821DD3"/>
    <w:rsid w:val="0097680B"/>
    <w:rsid w:val="009B6B94"/>
    <w:rsid w:val="00B073B2"/>
    <w:rsid w:val="00CE566A"/>
    <w:rsid w:val="00D8338B"/>
    <w:rsid w:val="00DC4890"/>
    <w:rsid w:val="00FD4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7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2F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552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552F1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su.ru/fpk/docs/tem.pdf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ksu.ru/fpk/docs/tem.pdf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su.ru/fpk/docs/tem.pdf" TargetMode="External"/><Relationship Id="rId11" Type="http://schemas.openxmlformats.org/officeDocument/2006/relationships/hyperlink" Target="http://www.sergun-2.narod.ru/metod_pp.htm" TargetMode="External"/><Relationship Id="rId5" Type="http://schemas.openxmlformats.org/officeDocument/2006/relationships/hyperlink" Target="http://www.ksu.ru/fpk/docs/tem.pdf" TargetMode="External"/><Relationship Id="rId10" Type="http://schemas.openxmlformats.org/officeDocument/2006/relationships/hyperlink" Target="http://www.sergun-2.narod.ru/metod_pp.htm" TargetMode="External"/><Relationship Id="rId4" Type="http://schemas.openxmlformats.org/officeDocument/2006/relationships/hyperlink" Target="http://www.ksu.ru/fpk/docs/tem.pdf" TargetMode="External"/><Relationship Id="rId9" Type="http://schemas.openxmlformats.org/officeDocument/2006/relationships/hyperlink" Target="http://www.metod-kopilka.ru/arch/textbook/presentation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2012-05-22T11:25:00Z</dcterms:created>
  <dcterms:modified xsi:type="dcterms:W3CDTF">2012-05-22T12:04:00Z</dcterms:modified>
</cp:coreProperties>
</file>